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FA" w:rsidRDefault="00AE7FFA" w:rsidP="00AE7FF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К врачебной тайне относятся сведения о факте обращения гражданина за оказанием медицинской помощи, состоянии его здоровья и диагнозе, иные сведения, полученные при его медицинском обследовании и лечении.</w:t>
      </w:r>
    </w:p>
    <w:p w:rsidR="00AE7FFA" w:rsidRDefault="00AE7FFA" w:rsidP="00AE7FF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Разглашение сведений, составляющих врачебную тайну, запрещено, за исключением случаев, предусмотренных законом.</w:t>
      </w:r>
    </w:p>
    <w:p w:rsidR="00AE7FFA" w:rsidRDefault="00AE7FFA" w:rsidP="00AE7FF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 xml:space="preserve">Виновное лицо за разглашение врачебной тайны может быть привлечено к административной ответственности по ст. 13.14 </w:t>
      </w:r>
      <w:proofErr w:type="spellStart"/>
      <w:r>
        <w:rPr>
          <w:rFonts w:ascii="Roboto" w:hAnsi="Roboto"/>
          <w:color w:val="333333"/>
          <w:sz w:val="28"/>
          <w:szCs w:val="28"/>
        </w:rPr>
        <w:t>КоАП</w:t>
      </w:r>
      <w:proofErr w:type="spellEnd"/>
      <w:r>
        <w:rPr>
          <w:rFonts w:ascii="Roboto" w:hAnsi="Roboto"/>
          <w:color w:val="333333"/>
          <w:sz w:val="28"/>
          <w:szCs w:val="28"/>
        </w:rPr>
        <w:t xml:space="preserve"> РФ. Размер административного штрафа для должностных лиц может составить до 50 тыс. руб., для юридических лиц – до 200 тыс. руб. Дела по данному административному правонарушению возбуждаются прокурором.</w:t>
      </w:r>
    </w:p>
    <w:p w:rsidR="00AE7FFA" w:rsidRDefault="00AE7FFA" w:rsidP="00AE7FF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Кроме того, за незаконное собирание или распространение сведений, составляющих врачебную тайну, без согласия лица либо распространение таких сведений публично или в СМИ может повлечь уголовную ответственность по ст. 137 УК РФ, в том числе в виде лишения свободы на срок до 2 лет.</w:t>
      </w:r>
    </w:p>
    <w:p w:rsidR="00AE7FFA" w:rsidRDefault="00AE7FFA" w:rsidP="00AE7FF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Одновременно гражданин вправе обратиться в суд с требованием о возмещении ему вреда (в том числе морального).</w:t>
      </w:r>
    </w:p>
    <w:p w:rsidR="00E51228" w:rsidRDefault="00E51228"/>
    <w:sectPr w:rsidR="00E51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E7FFA"/>
    <w:rsid w:val="00AE7FFA"/>
    <w:rsid w:val="00E5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2024-07-03T21:53:00Z</dcterms:created>
  <dcterms:modified xsi:type="dcterms:W3CDTF">2024-07-03T21:53:00Z</dcterms:modified>
</cp:coreProperties>
</file>